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3D4F91" w:rsidRDefault="003D4F91">
      <w:pPr>
        <w:pStyle w:val="1"/>
      </w:pPr>
      <w:r>
        <w:fldChar w:fldCharType="begin"/>
      </w:r>
      <w:r>
        <w:instrText>HYPERLINK "http://s5100av01.fsfk.local/document/redirect/406868304/0"</w:instrText>
      </w:r>
      <w:r>
        <w:fldChar w:fldCharType="separate"/>
      </w:r>
      <w:r>
        <w:rPr>
          <w:rStyle w:val="a4"/>
          <w:rFonts w:cs="Times New Roman CYR"/>
          <w:b w:val="0"/>
          <w:bCs w:val="0"/>
        </w:rPr>
        <w:t>Приказ Федерального казначейства от 14 апреля 2023 г. N 138 "Об учреждении памятной ведомственной медали "100 лет контрольно-ревизионным органам Минфина России"</w:t>
      </w:r>
      <w:r>
        <w:fldChar w:fldCharType="end"/>
      </w:r>
    </w:p>
    <w:p w:rsidR="003D4F91" w:rsidRDefault="003D4F91"/>
    <w:p w:rsidR="003D4F91" w:rsidRDefault="003D4F91">
      <w:r>
        <w:t>В связи с празднованием в 2023 году памятной даты, посвященной 100-летию со дня образования контрольно-ревизионных органов Министерства финансов Российской Федерации, приказываю:</w:t>
      </w:r>
    </w:p>
    <w:p w:rsidR="003D4F91" w:rsidRDefault="003D4F91">
      <w:bookmarkStart w:id="1" w:name="sub_1"/>
      <w:r>
        <w:t>1. Учредить памятную ведомственную медаль "100 лет контрольно-ревизионным органам Минфина России".</w:t>
      </w:r>
    </w:p>
    <w:p w:rsidR="003D4F91" w:rsidRDefault="003D4F91">
      <w:bookmarkStart w:id="2" w:name="sub_2"/>
      <w:bookmarkEnd w:id="1"/>
      <w:r>
        <w:t>2. Утвердить:</w:t>
      </w:r>
    </w:p>
    <w:bookmarkEnd w:id="2"/>
    <w:p w:rsidR="003D4F91" w:rsidRDefault="003D4F91">
      <w:r>
        <w:t xml:space="preserve">Положение о памятной ведомственной медали "100 лет контрольно-ревизионным органам Минфина России" согласно </w:t>
      </w:r>
      <w:hyperlink w:anchor="sub_1000" w:history="1">
        <w:r>
          <w:rPr>
            <w:rStyle w:val="a4"/>
            <w:rFonts w:cs="Times New Roman CYR"/>
          </w:rPr>
          <w:t>приложению N 1</w:t>
        </w:r>
      </w:hyperlink>
      <w:r>
        <w:t xml:space="preserve"> к настоящему приказу;</w:t>
      </w:r>
    </w:p>
    <w:p w:rsidR="003D4F91" w:rsidRDefault="003D4F91">
      <w:r>
        <w:t xml:space="preserve">Рисунок и описание памятной ведомственной медали "100 лет контрольно-ревизионным органам Минфина России" согласно </w:t>
      </w:r>
      <w:hyperlink w:anchor="sub_2000" w:history="1">
        <w:r>
          <w:rPr>
            <w:rStyle w:val="a4"/>
            <w:rFonts w:cs="Times New Roman CYR"/>
          </w:rPr>
          <w:t>приложению N 2</w:t>
        </w:r>
      </w:hyperlink>
      <w:r>
        <w:t xml:space="preserve"> к настоящему приказу;</w:t>
      </w:r>
    </w:p>
    <w:p w:rsidR="003D4F91" w:rsidRDefault="003D4F91">
      <w:r>
        <w:t xml:space="preserve">Рекомендуемый образец удостоверения к памятной ведомственной медали "100 лет контрольно-ревизионным органам Минфина России" согласно </w:t>
      </w:r>
      <w:hyperlink w:anchor="sub_3000" w:history="1">
        <w:r>
          <w:rPr>
            <w:rStyle w:val="a4"/>
            <w:rFonts w:cs="Times New Roman CYR"/>
          </w:rPr>
          <w:t>приложению N 3</w:t>
        </w:r>
      </w:hyperlink>
      <w:r>
        <w:t xml:space="preserve"> к настоящему приказу.</w:t>
      </w:r>
    </w:p>
    <w:p w:rsidR="003D4F91" w:rsidRDefault="003D4F91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3D4F91" w:rsidRPr="00A74B59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3D4F91" w:rsidRPr="00A74B59" w:rsidRDefault="003D4F91">
            <w:pPr>
              <w:pStyle w:val="a8"/>
            </w:pPr>
            <w:r w:rsidRPr="00A74B59">
              <w:t>Руководитель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3D4F91" w:rsidRPr="00A74B59" w:rsidRDefault="003D4F91">
            <w:pPr>
              <w:pStyle w:val="a7"/>
              <w:jc w:val="right"/>
            </w:pPr>
            <w:r w:rsidRPr="00A74B59">
              <w:t>Р.Е. Артюхин</w:t>
            </w:r>
          </w:p>
        </w:tc>
      </w:tr>
    </w:tbl>
    <w:p w:rsidR="003D4F91" w:rsidRDefault="003D4F91"/>
    <w:p w:rsidR="003D4F91" w:rsidRDefault="003D4F91">
      <w:pPr>
        <w:ind w:firstLine="698"/>
        <w:jc w:val="right"/>
      </w:pPr>
      <w:bookmarkStart w:id="3" w:name="sub_1000"/>
      <w:r>
        <w:rPr>
          <w:rStyle w:val="a3"/>
          <w:bCs/>
        </w:rPr>
        <w:t>Приложение N 1</w:t>
      </w:r>
      <w:r>
        <w:rPr>
          <w:rStyle w:val="a3"/>
          <w:bCs/>
        </w:rPr>
        <w:br/>
        <w:t xml:space="preserve">к </w:t>
      </w:r>
      <w:hyperlink w:anchor="sub_0" w:history="1">
        <w:r>
          <w:rPr>
            <w:rStyle w:val="a4"/>
            <w:rFonts w:cs="Times New Roman CYR"/>
          </w:rPr>
          <w:t>приказу</w:t>
        </w:r>
      </w:hyperlink>
      <w:r>
        <w:rPr>
          <w:rStyle w:val="a3"/>
          <w:bCs/>
        </w:rPr>
        <w:br/>
        <w:t>Федерального казначейства</w:t>
      </w:r>
      <w:r>
        <w:rPr>
          <w:rStyle w:val="a3"/>
          <w:bCs/>
        </w:rPr>
        <w:br/>
        <w:t>от 14 апреля 2023 г. N 138</w:t>
      </w:r>
    </w:p>
    <w:bookmarkEnd w:id="3"/>
    <w:p w:rsidR="003D4F91" w:rsidRDefault="003D4F91"/>
    <w:p w:rsidR="003D4F91" w:rsidRDefault="003D4F91">
      <w:pPr>
        <w:pStyle w:val="1"/>
      </w:pPr>
      <w:r>
        <w:t>Положение о памятной ведомственной медали "100 лет контрольно-ревизионным органам Минфина России"</w:t>
      </w:r>
    </w:p>
    <w:p w:rsidR="003D4F91" w:rsidRDefault="003D4F91"/>
    <w:p w:rsidR="003D4F91" w:rsidRDefault="003D4F91">
      <w:bookmarkStart w:id="4" w:name="sub_1001"/>
      <w:r>
        <w:t>1. Памятная ведомственная медаль "100 лет контрольно-ревизионным органам Минфина России" учреждается в честь празднования в 2023 году памятной даты, посвященной 100-летию со дня образования контрольно-ревизионных органов Министерства финансов Российской Федерации.</w:t>
      </w:r>
    </w:p>
    <w:p w:rsidR="003D4F91" w:rsidRDefault="003D4F91">
      <w:bookmarkStart w:id="5" w:name="sub_1002"/>
      <w:bookmarkEnd w:id="4"/>
      <w:r>
        <w:t>2. Памятной ведомственной медалью "100 лет контрольно-ревизионным органам Минфина России" награждаются федеральные государственные гражданские служащие центрального аппарата Федерального казначейства, территориальных органов Федерального казначейства (далее - гражданские служащие Федерального казначейства), работники центрального аппарата Федерального казначейства, территориальных органов Федерального казначейства, замещающие должности, не относящиеся к должностям гражданских служащих Федерального казначейства, работники федерального казенного учреждения "Центр по обеспечению деятельности Казначейства России" (далее - работники), граждане, ранее замещавшие должности в контрольно-ревизионных органах Министерства финансов Российской Федерации (далее - граждане), а также иные лица, внесшие значительный вклад в становление и развитие контрольно-ревизионных органов Министерства финансов Российской Федерации, оказывающие (оказавшие) активное содействие Федеральному казначейству в укреплении межведомственного взаимодействия по вопросам внутреннего государственного финансового контроля.</w:t>
      </w:r>
    </w:p>
    <w:p w:rsidR="003D4F91" w:rsidRDefault="003D4F91">
      <w:bookmarkStart w:id="6" w:name="sub_1003"/>
      <w:bookmarkEnd w:id="5"/>
      <w:r>
        <w:t>3. Решение о награждении памятной ведомственной медалью "100 лет контрольно-ревизионным органам Минфина России" лиц, указанных в пункте 2 настоящего Положения, принимается руководителем Федерального казначейства на основании ходатайства о награждении, оформленного в форме письма или служебной записки.</w:t>
      </w:r>
    </w:p>
    <w:p w:rsidR="003D4F91" w:rsidRDefault="003D4F91">
      <w:bookmarkStart w:id="7" w:name="sub_1004"/>
      <w:bookmarkEnd w:id="6"/>
      <w:r>
        <w:lastRenderedPageBreak/>
        <w:t>4. Ходатайства о награждении памятной ведомственной медалью "100 лет контрольно-ревизионным органам Минфина России" инициируются:</w:t>
      </w:r>
    </w:p>
    <w:p w:rsidR="003D4F91" w:rsidRDefault="003D4F91">
      <w:bookmarkStart w:id="8" w:name="sub_1041"/>
      <w:bookmarkEnd w:id="7"/>
      <w:r>
        <w:t>а) заместителями руководителя Федерального казначейства в соответствии с распределением обязанностей между руководителем Федерального казначейства и его заместителями, руководителями территориальных органов Федерального казначейства, директором федерального казенного учреждения "Центр по обеспечению деятельности Казначейства России" (далее - ФКУ "ЦОКР") - в отношении гражданских служащих Федерального казначейства и работников;</w:t>
      </w:r>
    </w:p>
    <w:p w:rsidR="003D4F91" w:rsidRDefault="003D4F91">
      <w:bookmarkStart w:id="9" w:name="sub_1042"/>
      <w:bookmarkEnd w:id="8"/>
      <w:r>
        <w:t>б) начальником Юридического управления Федерального казначейства - в отношении гражданских служащих Юридического управления Федерального казначейства;</w:t>
      </w:r>
    </w:p>
    <w:p w:rsidR="003D4F91" w:rsidRDefault="003D4F91">
      <w:bookmarkStart w:id="10" w:name="sub_1043"/>
      <w:bookmarkEnd w:id="9"/>
      <w:r>
        <w:t>в) заместителем руководителя Федерального казначейства, курирующим и контролирующим в соответствии с распределением обязанностей между руководителем Федерального казначейства и его заместителями вопросы государственной службы и кадров, - в отношении заместителей руководителя Федерального казначейства, начальника Юридического управления Федерального казначейства, помощника руководителя Федерального казначейства, советников руководителя Федерального казначейства, руководителей территориальных органов Федерального казначейства, директора ФКУ "ЦОКР", а также граждан и иных лиц, внесших значительный вклад в становление и развитие контрольно-ревизионных органов Министерства финансов Российской Федерации, оказывающих (оказавших) активное содействие Федеральному казначейству в укреплении межведомственного взаимодействия по вопросам внутреннего государственного финансового контроля по согласованию с заместителем руководителя Федерального казначейства, курирующим и контролирующим в соответствии с распределением обязанностей между руководителем Федерального казначейства и его заместителями вопросы контроля и надзора в финансово-бюджетной сфере.</w:t>
      </w:r>
    </w:p>
    <w:p w:rsidR="003D4F91" w:rsidRDefault="003D4F91">
      <w:bookmarkStart w:id="11" w:name="sub_1005"/>
      <w:bookmarkEnd w:id="10"/>
      <w:r>
        <w:t>5. Вручение памятной ведомственной медали "100 лет контрольно-ревизионным органам Минфина России" производится в торжественной обстановке.</w:t>
      </w:r>
    </w:p>
    <w:p w:rsidR="003D4F91" w:rsidRDefault="003D4F91">
      <w:bookmarkStart w:id="12" w:name="sub_1006"/>
      <w:bookmarkEnd w:id="11"/>
      <w:r>
        <w:t>6. Лицам, награжденным памятной ведомственной медалью "100 лет контрольно-ревизионным органам Минфина России", выдается удостоверение к памятной ведомственной награде, подтверждающее право на ношение памятной ведомственной медали.</w:t>
      </w:r>
    </w:p>
    <w:p w:rsidR="003D4F91" w:rsidRDefault="003D4F91">
      <w:bookmarkStart w:id="13" w:name="sub_1007"/>
      <w:bookmarkEnd w:id="12"/>
      <w:r>
        <w:t>7. Памятная ведомственная медаль "100 лет контрольно-ревизионным органам Минфина России" носится на левой стороне груди и располагается ниже государственных наград Российской Федерации.</w:t>
      </w:r>
    </w:p>
    <w:p w:rsidR="003D4F91" w:rsidRDefault="003D4F91">
      <w:bookmarkStart w:id="14" w:name="sub_1008"/>
      <w:bookmarkEnd w:id="13"/>
      <w:r>
        <w:t>8. В трудовую книжку гражданского служащего Федерального казначейства, работника, награжденного памятной ведомственной медалью "100 лет контрольно-ревизионным органам Минфина России", вносится соответствующая запись.</w:t>
      </w:r>
    </w:p>
    <w:p w:rsidR="003D4F91" w:rsidRDefault="003D4F91">
      <w:bookmarkStart w:id="15" w:name="sub_1009"/>
      <w:bookmarkEnd w:id="14"/>
      <w:r>
        <w:t>9. Награждение памятной ведомственной медалью "100 лет контрольно-ревизионным органам Минфина России" осуществляется только один раз. В случае утраты медаль повторно не выдается.</w:t>
      </w:r>
    </w:p>
    <w:bookmarkEnd w:id="15"/>
    <w:p w:rsidR="003D4F91" w:rsidRDefault="003D4F91"/>
    <w:p w:rsidR="003D4F91" w:rsidRDefault="003D4F91">
      <w:pPr>
        <w:ind w:firstLine="698"/>
        <w:jc w:val="right"/>
      </w:pPr>
      <w:bookmarkStart w:id="16" w:name="sub_2000"/>
      <w:r>
        <w:rPr>
          <w:rStyle w:val="a3"/>
          <w:bCs/>
        </w:rPr>
        <w:t>Приложение N 2</w:t>
      </w:r>
      <w:r>
        <w:rPr>
          <w:rStyle w:val="a3"/>
          <w:bCs/>
        </w:rPr>
        <w:br/>
        <w:t xml:space="preserve">к </w:t>
      </w:r>
      <w:hyperlink w:anchor="sub_0" w:history="1">
        <w:r>
          <w:rPr>
            <w:rStyle w:val="a4"/>
            <w:rFonts w:cs="Times New Roman CYR"/>
          </w:rPr>
          <w:t>приказу</w:t>
        </w:r>
      </w:hyperlink>
      <w:r>
        <w:rPr>
          <w:rStyle w:val="a3"/>
          <w:bCs/>
        </w:rPr>
        <w:br/>
        <w:t>Федерального казначейства</w:t>
      </w:r>
      <w:r>
        <w:rPr>
          <w:rStyle w:val="a3"/>
          <w:bCs/>
        </w:rPr>
        <w:br/>
        <w:t>от 14 апреля 2023 г. N 138</w:t>
      </w:r>
    </w:p>
    <w:bookmarkEnd w:id="16"/>
    <w:p w:rsidR="003D4F91" w:rsidRDefault="003D4F91"/>
    <w:p w:rsidR="003D4F91" w:rsidRDefault="003D4F91">
      <w:pPr>
        <w:pStyle w:val="1"/>
      </w:pPr>
      <w:r>
        <w:t>Рисунок и описание памятной ведомственной медали "100 лет контрольно-ревизионным органам Минфина России"</w:t>
      </w:r>
    </w:p>
    <w:p w:rsidR="003D4F91" w:rsidRDefault="003D4F91"/>
    <w:p w:rsidR="003D4F91" w:rsidRDefault="003D4F91">
      <w:pPr>
        <w:pStyle w:val="1"/>
      </w:pPr>
      <w:bookmarkStart w:id="17" w:name="sub_2100"/>
      <w:r>
        <w:t>Рисунок памятной ведомственной медали "100 лет контрольно-ревизионным органам Минфина России"</w:t>
      </w:r>
    </w:p>
    <w:bookmarkEnd w:id="17"/>
    <w:p w:rsidR="003D4F91" w:rsidRDefault="003D4F91"/>
    <w:p w:rsidR="003D4F91" w:rsidRDefault="003D4F91">
      <w:pPr>
        <w:pStyle w:val="1"/>
      </w:pPr>
      <w:bookmarkStart w:id="18" w:name="sub_2110"/>
      <w:r>
        <w:t>Лицевая сторона</w:t>
      </w:r>
    </w:p>
    <w:bookmarkEnd w:id="18"/>
    <w:p w:rsidR="003D4F91" w:rsidRDefault="003D4F91"/>
    <w:p w:rsidR="003D4F91" w:rsidRDefault="003D4F91">
      <w:pPr>
        <w:pStyle w:val="a8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0pt;height:692pt">
            <v:imagedata r:id="rId7" o:title=""/>
          </v:shape>
        </w:pict>
      </w:r>
    </w:p>
    <w:p w:rsidR="003D4F91" w:rsidRDefault="003D4F91"/>
    <w:p w:rsidR="003D4F91" w:rsidRDefault="003D4F91">
      <w:pPr>
        <w:pStyle w:val="1"/>
      </w:pPr>
      <w:bookmarkStart w:id="19" w:name="sub_2120"/>
      <w:r>
        <w:t>Оборотная сторона</w:t>
      </w:r>
    </w:p>
    <w:bookmarkEnd w:id="19"/>
    <w:p w:rsidR="003D4F91" w:rsidRDefault="003D4F91"/>
    <w:p w:rsidR="003D4F91" w:rsidRDefault="003D4F91">
      <w:pPr>
        <w:pStyle w:val="a8"/>
      </w:pPr>
      <w:r>
        <w:pict>
          <v:shape id="_x0000_i1026" type="#_x0000_t75" style="width:463.5pt;height:490.5pt">
            <v:imagedata r:id="rId8" o:title=""/>
          </v:shape>
        </w:pict>
      </w:r>
    </w:p>
    <w:p w:rsidR="003D4F91" w:rsidRDefault="003D4F91"/>
    <w:p w:rsidR="003D4F91" w:rsidRDefault="003D4F91">
      <w:pPr>
        <w:pStyle w:val="1"/>
      </w:pPr>
      <w:bookmarkStart w:id="20" w:name="sub_2200"/>
      <w:r>
        <w:t>Описание памятной ведомственной медали "100 лет контрольно-ревизионным органам Минфина России"</w:t>
      </w:r>
    </w:p>
    <w:bookmarkEnd w:id="20"/>
    <w:p w:rsidR="003D4F91" w:rsidRDefault="003D4F91"/>
    <w:p w:rsidR="003D4F91" w:rsidRDefault="003D4F91">
      <w:r>
        <w:t>Памятная юбилейная ведомственная медаль "100 лет контрольно-ревизионным органам Минфина России" (далее - медаль) представляет собой традиционный наградной символ в виде двухстороннего круглого медальона размером 67х32 мм и толщиной 2,8-3,3 мм с бортиками подвешенного на колодке. Ширина бортиков 0.7-1.0 мм.</w:t>
      </w:r>
    </w:p>
    <w:p w:rsidR="003D4F91" w:rsidRDefault="003D4F91">
      <w:r>
        <w:t>Колодка медали представляет собой прямоугольную плашку размером 27х26 мм с ушком с вырезанными уголками, в нижней части которой расположены восходящие от ушка 7 (семь) штралов, образующие тупой угол. Толщина колодки 1,9-2,5 мм.</w:t>
      </w:r>
    </w:p>
    <w:p w:rsidR="003D4F91" w:rsidRDefault="003D4F91">
      <w:r>
        <w:t>На колодке располагается выпуклая четкая рельефная надпись "100 ЛЕТ" в две строки слева, и рельефная выпуклая эмблема в щите перекрещивающихся факела и ключа. Поле колодки покрывается мелкой гильошировкой, штралы и рант полируются. К оборотной стороне колодки припаивается (приваривается) латунная булавка для крепления к одежде.</w:t>
      </w:r>
    </w:p>
    <w:p w:rsidR="003D4F91" w:rsidRDefault="003D4F91">
      <w:r>
        <w:t>На аверсе медали в центре располагается рельефная 3D эмблема Федерального казначейства, по ранту: даты 1923-2023 и надпись "Контрольно-ревизионные органы Минфина России". Поле аверса покрыто мелкой гильошировкой. На реверсе медали двухстрочная рельефная</w:t>
      </w:r>
      <w:hyperlink r:id="rId9" w:history="1">
        <w:r>
          <w:rPr>
            <w:rStyle w:val="a4"/>
            <w:rFonts w:cs="Times New Roman CYR"/>
            <w:shd w:val="clear" w:color="auto" w:fill="F0F0F0"/>
          </w:rPr>
          <w:t>#</w:t>
        </w:r>
      </w:hyperlink>
      <w:r>
        <w:t xml:space="preserve"> "ФЕДЕРАЛЬНОЕ КАЗНАЧЕЙСТВО" на фоне расходящихся из центра в виде сияния штралов.</w:t>
      </w:r>
    </w:p>
    <w:p w:rsidR="003D4F91" w:rsidRDefault="003D4F91">
      <w:r>
        <w:t>Все рельефные изображения на колодке (кроме рамки и штралов) и подвеске (кроме рантов и штралов на реверсе) покрываются гальваническим золотом толщиной не менее 3 мкм. Высота рельефов 0,5-0,7 мм.</w:t>
      </w:r>
    </w:p>
    <w:p w:rsidR="003D4F91" w:rsidRDefault="003D4F91">
      <w:r>
        <w:t>Медаль и колодка изготавливаются методом штамповки из металла серебристого цвета типа "Нейзильбер".</w:t>
      </w:r>
    </w:p>
    <w:p w:rsidR="003D4F91" w:rsidRDefault="003D4F91"/>
    <w:p w:rsidR="003D4F91" w:rsidRDefault="003D4F91">
      <w:pPr>
        <w:ind w:firstLine="698"/>
        <w:jc w:val="right"/>
      </w:pPr>
      <w:bookmarkStart w:id="21" w:name="sub_3000"/>
      <w:r>
        <w:rPr>
          <w:rStyle w:val="a3"/>
          <w:bCs/>
        </w:rPr>
        <w:t>Приложение N 3</w:t>
      </w:r>
      <w:r>
        <w:rPr>
          <w:rStyle w:val="a3"/>
          <w:bCs/>
        </w:rPr>
        <w:br/>
        <w:t xml:space="preserve">к </w:t>
      </w:r>
      <w:hyperlink w:anchor="sub_0" w:history="1">
        <w:r>
          <w:rPr>
            <w:rStyle w:val="a4"/>
            <w:rFonts w:cs="Times New Roman CYR"/>
          </w:rPr>
          <w:t>приказу</w:t>
        </w:r>
      </w:hyperlink>
      <w:r>
        <w:rPr>
          <w:rStyle w:val="a3"/>
          <w:bCs/>
        </w:rPr>
        <w:br/>
        <w:t>Федерального казначейства</w:t>
      </w:r>
      <w:r>
        <w:rPr>
          <w:rStyle w:val="a3"/>
          <w:bCs/>
        </w:rPr>
        <w:br/>
        <w:t>от 14 апреля 2023 г. N 138</w:t>
      </w:r>
    </w:p>
    <w:bookmarkEnd w:id="21"/>
    <w:p w:rsidR="003D4F91" w:rsidRDefault="003D4F91"/>
    <w:p w:rsidR="003D4F91" w:rsidRDefault="003D4F91">
      <w:pPr>
        <w:ind w:firstLine="698"/>
        <w:jc w:val="right"/>
      </w:pPr>
      <w:r>
        <w:rPr>
          <w:rStyle w:val="a3"/>
          <w:bCs/>
        </w:rPr>
        <w:t>Рекомендуемый образец</w:t>
      </w:r>
    </w:p>
    <w:p w:rsidR="003D4F91" w:rsidRDefault="003D4F91"/>
    <w:p w:rsidR="003D4F91" w:rsidRDefault="003D4F91">
      <w:pPr>
        <w:pStyle w:val="1"/>
      </w:pPr>
      <w:r>
        <w:t>Удостоверение к памятной ведомственной медали "100 лет контрольно-ревизионным органам Минфина России"</w:t>
      </w:r>
    </w:p>
    <w:p w:rsidR="003D4F91" w:rsidRDefault="003D4F91"/>
    <w:p w:rsidR="003D4F91" w:rsidRDefault="003D4F91">
      <w:pPr>
        <w:pStyle w:val="1"/>
      </w:pPr>
      <w:bookmarkStart w:id="22" w:name="sub_3100"/>
      <w:r>
        <w:t>Обложка удостоверения к памятной ведомственной медали "100 лет контрольно-ревизионным органам Минфина России"</w:t>
      </w:r>
    </w:p>
    <w:bookmarkEnd w:id="22"/>
    <w:p w:rsidR="003D4F91" w:rsidRDefault="003D4F91"/>
    <w:tbl>
      <w:tblPr>
        <w:tblW w:w="0" w:type="auto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180"/>
      </w:tblGrid>
      <w:tr w:rsidR="003D4F91" w:rsidRPr="00A74B59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3D4F91" w:rsidRPr="00A74B59" w:rsidRDefault="003D4F91">
            <w:pPr>
              <w:pStyle w:val="a7"/>
            </w:pP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D4F91" w:rsidRPr="00A74B59" w:rsidRDefault="003D4F91">
            <w:pPr>
              <w:pStyle w:val="a7"/>
            </w:pPr>
          </w:p>
        </w:tc>
      </w:tr>
      <w:tr w:rsidR="003D4F91" w:rsidRPr="00A74B59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il"/>
              <w:bottom w:val="nil"/>
              <w:right w:val="single" w:sz="4" w:space="0" w:color="auto"/>
            </w:tcBorders>
          </w:tcPr>
          <w:p w:rsidR="003D4F91" w:rsidRPr="00A74B59" w:rsidRDefault="003D4F91">
            <w:pPr>
              <w:pStyle w:val="a7"/>
            </w:pPr>
          </w:p>
        </w:tc>
        <w:tc>
          <w:tcPr>
            <w:tcW w:w="5180" w:type="dxa"/>
            <w:tcBorders>
              <w:top w:val="nil"/>
              <w:left w:val="single" w:sz="4" w:space="0" w:color="auto"/>
              <w:bottom w:val="nil"/>
            </w:tcBorders>
          </w:tcPr>
          <w:p w:rsidR="003D4F91" w:rsidRPr="00A74B59" w:rsidRDefault="003D4F91">
            <w:pPr>
              <w:pStyle w:val="a7"/>
              <w:jc w:val="center"/>
            </w:pPr>
            <w:r w:rsidRPr="00A74B59">
              <w:t>Геральдический знак - эмблема Федерального казначейства</w:t>
            </w:r>
          </w:p>
        </w:tc>
      </w:tr>
      <w:tr w:rsidR="003D4F91" w:rsidRPr="00A74B59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il"/>
              <w:bottom w:val="nil"/>
              <w:right w:val="single" w:sz="4" w:space="0" w:color="auto"/>
            </w:tcBorders>
          </w:tcPr>
          <w:p w:rsidR="003D4F91" w:rsidRPr="00A74B59" w:rsidRDefault="003D4F91">
            <w:pPr>
              <w:pStyle w:val="a7"/>
            </w:pPr>
          </w:p>
        </w:tc>
        <w:tc>
          <w:tcPr>
            <w:tcW w:w="5180" w:type="dxa"/>
            <w:tcBorders>
              <w:top w:val="nil"/>
              <w:left w:val="single" w:sz="4" w:space="0" w:color="auto"/>
              <w:bottom w:val="nil"/>
            </w:tcBorders>
          </w:tcPr>
          <w:p w:rsidR="003D4F91" w:rsidRPr="00A74B59" w:rsidRDefault="003D4F91">
            <w:pPr>
              <w:pStyle w:val="a7"/>
            </w:pPr>
          </w:p>
        </w:tc>
      </w:tr>
      <w:tr w:rsidR="003D4F91" w:rsidRPr="00A74B59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il"/>
              <w:bottom w:val="nil"/>
              <w:right w:val="single" w:sz="4" w:space="0" w:color="auto"/>
            </w:tcBorders>
          </w:tcPr>
          <w:p w:rsidR="003D4F91" w:rsidRPr="00A74B59" w:rsidRDefault="003D4F91">
            <w:pPr>
              <w:pStyle w:val="a7"/>
            </w:pPr>
          </w:p>
        </w:tc>
        <w:tc>
          <w:tcPr>
            <w:tcW w:w="5180" w:type="dxa"/>
            <w:tcBorders>
              <w:top w:val="nil"/>
              <w:left w:val="single" w:sz="4" w:space="0" w:color="auto"/>
              <w:bottom w:val="nil"/>
            </w:tcBorders>
          </w:tcPr>
          <w:p w:rsidR="003D4F91" w:rsidRPr="00A74B59" w:rsidRDefault="003D4F91">
            <w:pPr>
              <w:pStyle w:val="a7"/>
            </w:pPr>
          </w:p>
        </w:tc>
      </w:tr>
      <w:tr w:rsidR="003D4F91" w:rsidRPr="00A74B59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il"/>
              <w:bottom w:val="nil"/>
              <w:right w:val="single" w:sz="4" w:space="0" w:color="auto"/>
            </w:tcBorders>
          </w:tcPr>
          <w:p w:rsidR="003D4F91" w:rsidRPr="00A74B59" w:rsidRDefault="003D4F91">
            <w:pPr>
              <w:pStyle w:val="a7"/>
            </w:pPr>
          </w:p>
        </w:tc>
        <w:tc>
          <w:tcPr>
            <w:tcW w:w="5180" w:type="dxa"/>
            <w:tcBorders>
              <w:top w:val="nil"/>
              <w:left w:val="single" w:sz="4" w:space="0" w:color="auto"/>
              <w:bottom w:val="nil"/>
            </w:tcBorders>
          </w:tcPr>
          <w:p w:rsidR="003D4F91" w:rsidRPr="00A74B59" w:rsidRDefault="003D4F91">
            <w:pPr>
              <w:pStyle w:val="a7"/>
            </w:pPr>
          </w:p>
        </w:tc>
      </w:tr>
      <w:tr w:rsidR="003D4F91" w:rsidRPr="00A74B59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il"/>
              <w:bottom w:val="nil"/>
              <w:right w:val="single" w:sz="4" w:space="0" w:color="auto"/>
            </w:tcBorders>
          </w:tcPr>
          <w:p w:rsidR="003D4F91" w:rsidRPr="00A74B59" w:rsidRDefault="003D4F91">
            <w:pPr>
              <w:pStyle w:val="a7"/>
            </w:pPr>
          </w:p>
        </w:tc>
        <w:tc>
          <w:tcPr>
            <w:tcW w:w="5180" w:type="dxa"/>
            <w:tcBorders>
              <w:top w:val="nil"/>
              <w:left w:val="single" w:sz="4" w:space="0" w:color="auto"/>
              <w:bottom w:val="nil"/>
            </w:tcBorders>
          </w:tcPr>
          <w:p w:rsidR="003D4F91" w:rsidRPr="00A74B59" w:rsidRDefault="003D4F91">
            <w:pPr>
              <w:pStyle w:val="a7"/>
            </w:pPr>
          </w:p>
        </w:tc>
      </w:tr>
      <w:tr w:rsidR="003D4F91" w:rsidRPr="00A74B59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il"/>
              <w:bottom w:val="nil"/>
              <w:right w:val="single" w:sz="4" w:space="0" w:color="auto"/>
            </w:tcBorders>
          </w:tcPr>
          <w:p w:rsidR="003D4F91" w:rsidRPr="00A74B59" w:rsidRDefault="003D4F91">
            <w:pPr>
              <w:pStyle w:val="a7"/>
            </w:pPr>
          </w:p>
        </w:tc>
        <w:tc>
          <w:tcPr>
            <w:tcW w:w="5180" w:type="dxa"/>
            <w:tcBorders>
              <w:top w:val="nil"/>
              <w:left w:val="single" w:sz="4" w:space="0" w:color="auto"/>
              <w:bottom w:val="nil"/>
            </w:tcBorders>
          </w:tcPr>
          <w:p w:rsidR="003D4F91" w:rsidRPr="00A74B59" w:rsidRDefault="003D4F91">
            <w:pPr>
              <w:pStyle w:val="a7"/>
            </w:pPr>
          </w:p>
        </w:tc>
      </w:tr>
      <w:tr w:rsidR="003D4F91" w:rsidRPr="00A74B59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il"/>
              <w:bottom w:val="nil"/>
              <w:right w:val="single" w:sz="4" w:space="0" w:color="auto"/>
            </w:tcBorders>
          </w:tcPr>
          <w:p w:rsidR="003D4F91" w:rsidRPr="00A74B59" w:rsidRDefault="003D4F91">
            <w:pPr>
              <w:pStyle w:val="a7"/>
            </w:pPr>
          </w:p>
        </w:tc>
        <w:tc>
          <w:tcPr>
            <w:tcW w:w="5180" w:type="dxa"/>
            <w:tcBorders>
              <w:top w:val="nil"/>
              <w:left w:val="single" w:sz="4" w:space="0" w:color="auto"/>
              <w:bottom w:val="nil"/>
            </w:tcBorders>
          </w:tcPr>
          <w:p w:rsidR="003D4F91" w:rsidRPr="00A74B59" w:rsidRDefault="003D4F91">
            <w:pPr>
              <w:pStyle w:val="a7"/>
              <w:jc w:val="center"/>
            </w:pPr>
            <w:r w:rsidRPr="00A74B59">
              <w:t>Казначейство России</w:t>
            </w:r>
          </w:p>
        </w:tc>
      </w:tr>
      <w:tr w:rsidR="003D4F91" w:rsidRPr="00A74B59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D4F91" w:rsidRPr="00A74B59" w:rsidRDefault="003D4F91">
            <w:pPr>
              <w:pStyle w:val="a7"/>
            </w:pPr>
          </w:p>
        </w:tc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3D4F91" w:rsidRPr="00A74B59" w:rsidRDefault="003D4F91">
            <w:pPr>
              <w:pStyle w:val="a7"/>
            </w:pPr>
          </w:p>
        </w:tc>
      </w:tr>
    </w:tbl>
    <w:p w:rsidR="003D4F91" w:rsidRDefault="003D4F91"/>
    <w:p w:rsidR="003D4F91" w:rsidRDefault="003D4F91">
      <w:pPr>
        <w:pStyle w:val="1"/>
      </w:pPr>
      <w:bookmarkStart w:id="23" w:name="sub_3200"/>
      <w:r>
        <w:t>Внутренняя сторона удостоверения к памятной ведомственной медали "100 лет контрольно-ревизионным органам Минфина России"</w:t>
      </w:r>
    </w:p>
    <w:bookmarkEnd w:id="23"/>
    <w:p w:rsidR="003D4F91" w:rsidRDefault="003D4F91"/>
    <w:tbl>
      <w:tblPr>
        <w:tblW w:w="0" w:type="auto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5740"/>
      </w:tblGrid>
      <w:tr w:rsidR="003D4F91" w:rsidRPr="00A74B59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3D4F91" w:rsidRPr="00A74B59" w:rsidRDefault="003D4F91">
            <w:pPr>
              <w:pStyle w:val="a7"/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D4F91" w:rsidRPr="00A74B59" w:rsidRDefault="003D4F91">
            <w:pPr>
              <w:pStyle w:val="a7"/>
              <w:jc w:val="center"/>
            </w:pPr>
            <w:r w:rsidRPr="00A74B59">
              <w:t>УДОСТОВЕРЕНИЕ N 00000</w:t>
            </w:r>
          </w:p>
        </w:tc>
      </w:tr>
      <w:tr w:rsidR="003D4F91" w:rsidRPr="00A74B59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nil"/>
              <w:bottom w:val="nil"/>
              <w:right w:val="single" w:sz="4" w:space="0" w:color="auto"/>
            </w:tcBorders>
          </w:tcPr>
          <w:p w:rsidR="003D4F91" w:rsidRPr="00A74B59" w:rsidRDefault="003D4F91">
            <w:pPr>
              <w:pStyle w:val="a7"/>
            </w:pPr>
          </w:p>
        </w:tc>
        <w:tc>
          <w:tcPr>
            <w:tcW w:w="5740" w:type="dxa"/>
            <w:tcBorders>
              <w:top w:val="nil"/>
              <w:left w:val="single" w:sz="4" w:space="0" w:color="auto"/>
              <w:bottom w:val="nil"/>
            </w:tcBorders>
          </w:tcPr>
          <w:p w:rsidR="003D4F91" w:rsidRPr="00A74B59" w:rsidRDefault="003D4F91">
            <w:pPr>
              <w:pStyle w:val="a7"/>
              <w:jc w:val="center"/>
            </w:pPr>
            <w:r w:rsidRPr="00A74B59">
              <w:t>____________________________________</w:t>
            </w:r>
          </w:p>
          <w:p w:rsidR="003D4F91" w:rsidRPr="00A74B59" w:rsidRDefault="003D4F91">
            <w:pPr>
              <w:pStyle w:val="a7"/>
              <w:jc w:val="center"/>
            </w:pPr>
            <w:r w:rsidRPr="00A74B59">
              <w:t>(фамилия,</w:t>
            </w:r>
          </w:p>
        </w:tc>
      </w:tr>
      <w:tr w:rsidR="003D4F91" w:rsidRPr="00A74B59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nil"/>
              <w:bottom w:val="nil"/>
              <w:right w:val="single" w:sz="4" w:space="0" w:color="auto"/>
            </w:tcBorders>
          </w:tcPr>
          <w:p w:rsidR="003D4F91" w:rsidRPr="00A74B59" w:rsidRDefault="003D4F91">
            <w:pPr>
              <w:pStyle w:val="a7"/>
            </w:pPr>
          </w:p>
        </w:tc>
        <w:tc>
          <w:tcPr>
            <w:tcW w:w="5740" w:type="dxa"/>
            <w:tcBorders>
              <w:top w:val="nil"/>
              <w:left w:val="single" w:sz="4" w:space="0" w:color="auto"/>
              <w:bottom w:val="nil"/>
            </w:tcBorders>
          </w:tcPr>
          <w:p w:rsidR="003D4F91" w:rsidRPr="00A74B59" w:rsidRDefault="003D4F91">
            <w:pPr>
              <w:pStyle w:val="a7"/>
              <w:jc w:val="center"/>
            </w:pPr>
            <w:r w:rsidRPr="00A74B59">
              <w:t>____________________________________</w:t>
            </w:r>
          </w:p>
          <w:p w:rsidR="003D4F91" w:rsidRPr="00A74B59" w:rsidRDefault="003D4F91">
            <w:pPr>
              <w:pStyle w:val="a7"/>
              <w:jc w:val="center"/>
            </w:pPr>
            <w:r w:rsidRPr="00A74B59">
              <w:t>имя, отчество)</w:t>
            </w:r>
          </w:p>
        </w:tc>
      </w:tr>
      <w:tr w:rsidR="003D4F91" w:rsidRPr="00A74B59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nil"/>
              <w:bottom w:val="nil"/>
              <w:right w:val="single" w:sz="4" w:space="0" w:color="auto"/>
            </w:tcBorders>
          </w:tcPr>
          <w:p w:rsidR="003D4F91" w:rsidRPr="00A74B59" w:rsidRDefault="003D4F91">
            <w:pPr>
              <w:pStyle w:val="a7"/>
              <w:jc w:val="center"/>
            </w:pPr>
            <w:r w:rsidRPr="00A74B59">
              <w:t>растровое изображение здания Федерального казначейства</w:t>
            </w:r>
          </w:p>
        </w:tc>
        <w:tc>
          <w:tcPr>
            <w:tcW w:w="5740" w:type="dxa"/>
            <w:tcBorders>
              <w:top w:val="nil"/>
              <w:left w:val="single" w:sz="4" w:space="0" w:color="auto"/>
              <w:bottom w:val="nil"/>
            </w:tcBorders>
          </w:tcPr>
          <w:p w:rsidR="003D4F91" w:rsidRPr="00A74B59" w:rsidRDefault="003D4F91">
            <w:pPr>
              <w:pStyle w:val="a7"/>
              <w:jc w:val="center"/>
            </w:pPr>
            <w:r w:rsidRPr="00A74B59">
              <w:t>награжден памятной ведомственной медалью "100 лет контрольно-ревизионным органам Минфина России"</w:t>
            </w:r>
          </w:p>
        </w:tc>
      </w:tr>
      <w:tr w:rsidR="003D4F91" w:rsidRPr="00A74B59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nil"/>
              <w:bottom w:val="nil"/>
              <w:right w:val="single" w:sz="4" w:space="0" w:color="auto"/>
            </w:tcBorders>
          </w:tcPr>
          <w:p w:rsidR="003D4F91" w:rsidRPr="00A74B59" w:rsidRDefault="003D4F91">
            <w:pPr>
              <w:pStyle w:val="a7"/>
            </w:pPr>
          </w:p>
        </w:tc>
        <w:tc>
          <w:tcPr>
            <w:tcW w:w="5740" w:type="dxa"/>
            <w:tcBorders>
              <w:top w:val="nil"/>
              <w:left w:val="single" w:sz="4" w:space="0" w:color="auto"/>
              <w:bottom w:val="nil"/>
            </w:tcBorders>
          </w:tcPr>
          <w:p w:rsidR="003D4F91" w:rsidRPr="00A74B59" w:rsidRDefault="003D4F91">
            <w:pPr>
              <w:pStyle w:val="a8"/>
            </w:pPr>
            <w:r w:rsidRPr="00A74B59">
              <w:t>Руководитель</w:t>
            </w:r>
          </w:p>
          <w:p w:rsidR="003D4F91" w:rsidRPr="00A74B59" w:rsidRDefault="003D4F91">
            <w:pPr>
              <w:pStyle w:val="a8"/>
            </w:pPr>
            <w:r w:rsidRPr="00A74B59">
              <w:t>Федерального</w:t>
            </w:r>
          </w:p>
          <w:p w:rsidR="003D4F91" w:rsidRPr="00A74B59" w:rsidRDefault="003D4F91">
            <w:pPr>
              <w:pStyle w:val="a8"/>
            </w:pPr>
            <w:r w:rsidRPr="00A74B59">
              <w:t>казначейства _______________ Р.Е. Артюхин</w:t>
            </w:r>
          </w:p>
          <w:p w:rsidR="003D4F91" w:rsidRPr="00A74B59" w:rsidRDefault="003D4F91">
            <w:pPr>
              <w:pStyle w:val="a8"/>
            </w:pPr>
            <w:r w:rsidRPr="00A74B59">
              <w:t>                          (личная подпись)</w:t>
            </w:r>
          </w:p>
        </w:tc>
      </w:tr>
      <w:tr w:rsidR="003D4F91" w:rsidRPr="00A74B59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nil"/>
              <w:bottom w:val="nil"/>
              <w:right w:val="single" w:sz="4" w:space="0" w:color="auto"/>
            </w:tcBorders>
          </w:tcPr>
          <w:p w:rsidR="003D4F91" w:rsidRPr="00A74B59" w:rsidRDefault="003D4F91">
            <w:pPr>
              <w:pStyle w:val="a7"/>
            </w:pPr>
          </w:p>
        </w:tc>
        <w:tc>
          <w:tcPr>
            <w:tcW w:w="5740" w:type="dxa"/>
            <w:tcBorders>
              <w:top w:val="nil"/>
              <w:left w:val="single" w:sz="4" w:space="0" w:color="auto"/>
              <w:bottom w:val="nil"/>
            </w:tcBorders>
          </w:tcPr>
          <w:p w:rsidR="003D4F91" w:rsidRPr="00A74B59" w:rsidRDefault="003D4F91">
            <w:pPr>
              <w:pStyle w:val="a7"/>
              <w:jc w:val="center"/>
            </w:pPr>
            <w:r w:rsidRPr="00A74B59">
              <w:t>Приказ Федерального казначейства</w:t>
            </w:r>
          </w:p>
          <w:p w:rsidR="003D4F91" w:rsidRPr="00A74B59" w:rsidRDefault="003D4F91">
            <w:pPr>
              <w:pStyle w:val="a7"/>
              <w:jc w:val="center"/>
            </w:pPr>
            <w:r w:rsidRPr="00A74B59">
              <w:t>от "__" _________ 20___ г. N ____</w:t>
            </w:r>
          </w:p>
        </w:tc>
      </w:tr>
      <w:tr w:rsidR="003D4F91" w:rsidRPr="00A74B59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D4F91" w:rsidRPr="00A74B59" w:rsidRDefault="003D4F91">
            <w:pPr>
              <w:pStyle w:val="a7"/>
            </w:pPr>
          </w:p>
        </w:tc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3D4F91" w:rsidRPr="00A74B59" w:rsidRDefault="003D4F91">
            <w:pPr>
              <w:pStyle w:val="a7"/>
              <w:jc w:val="center"/>
            </w:pPr>
            <w:r w:rsidRPr="00A74B59">
              <w:t>М.П.</w:t>
            </w:r>
          </w:p>
        </w:tc>
      </w:tr>
    </w:tbl>
    <w:p w:rsidR="003D4F91" w:rsidRDefault="003D4F91"/>
    <w:sectPr w:rsidR="003D4F91">
      <w:headerReference w:type="default" r:id="rId10"/>
      <w:footerReference w:type="default" r:id="rId11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4B59" w:rsidRDefault="00A74B59">
      <w:r>
        <w:separator/>
      </w:r>
    </w:p>
  </w:endnote>
  <w:endnote w:type="continuationSeparator" w:id="0">
    <w:p w:rsidR="00A74B59" w:rsidRDefault="00A74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3D4F91" w:rsidRPr="00A74B59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3D4F91" w:rsidRPr="00A74B59" w:rsidRDefault="003D4F91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 w:rsidRPr="00A74B59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74B59"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 w:rsidRPr="00A74B59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Pr="00A74B59">
            <w:rPr>
              <w:rFonts w:ascii="Times New Roman" w:hAnsi="Times New Roman" w:cs="Times New Roman"/>
              <w:sz w:val="20"/>
              <w:szCs w:val="20"/>
            </w:rPr>
            <w:t>27.11.2025</w:t>
          </w:r>
          <w:r w:rsidRPr="00A74B59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74B59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3D4F91" w:rsidRPr="00A74B59" w:rsidRDefault="003D4F9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A74B59"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3D4F91" w:rsidRPr="00A74B59" w:rsidRDefault="003D4F91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A74B59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74B59"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Pr="00A74B59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A74B59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74B59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74B59">
            <w:rPr>
              <w:rFonts w:ascii="Times New Roman" w:hAnsi="Times New Roman" w:cs="Times New Roman"/>
              <w:sz w:val="20"/>
              <w:szCs w:val="20"/>
            </w:rPr>
            <w:t>/</w:t>
          </w:r>
          <w:r w:rsidRPr="00A74B59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74B59"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Pr="00A74B59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A74B59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74B59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4B59" w:rsidRDefault="00A74B59">
      <w:r>
        <w:separator/>
      </w:r>
    </w:p>
  </w:footnote>
  <w:footnote w:type="continuationSeparator" w:id="0">
    <w:p w:rsidR="00A74B59" w:rsidRDefault="00A74B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F91" w:rsidRDefault="003D4F91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Приказ Федерального казначейства от 14 апреля 2023 г. N 138 "Об учреждении памятной ведомственной медали…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73E7"/>
    <w:rsid w:val="003D4F91"/>
    <w:rsid w:val="004E7A40"/>
    <w:rsid w:val="00A74B59"/>
    <w:rsid w:val="00CF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475E813-586A-402D-A090-66318D69B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s5100av01.fsfk.local/document/redirect/310000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1318</Words>
  <Characters>7513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>Приказ Федерального казначейства от 14 апреля 2023 г. N 138 "Об учреждении памят</vt:lpstr>
      <vt:lpstr>Положение о памятной ведомственной медали "100 лет контрольно-ревизионным органа</vt:lpstr>
      <vt:lpstr>Рисунок и описание памятной ведомственной медали "100 лет контрольно-ревизионным</vt:lpstr>
      <vt:lpstr>Рисунок памятной ведомственной медали "100 лет контрольно-ревизионным органам Ми</vt:lpstr>
      <vt:lpstr>Лицевая сторона</vt:lpstr>
      <vt:lpstr>Оборотная сторона</vt:lpstr>
      <vt:lpstr>Описание памятной ведомственной медали "100 лет контрольно-ревизионным органам М</vt:lpstr>
      <vt:lpstr>Удостоверение к памятной ведомственной медали "100 лет контрольно-ревизионным ор</vt:lpstr>
      <vt:lpstr>Обложка удостоверения к памятной ведомственной медали "100 лет контрольно-ревизи</vt:lpstr>
      <vt:lpstr>Внутренняя сторона удостоверения к памятной ведомственной медали "100 лет контро</vt:lpstr>
    </vt:vector>
  </TitlesOfParts>
  <Company>НПП "Гарант-Сервис"</Company>
  <LinksUpToDate>false</LinksUpToDate>
  <CharactersWithSpaces>8814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Южанинова Ольга Юрьевна</cp:lastModifiedBy>
  <cp:revision>2</cp:revision>
  <dcterms:created xsi:type="dcterms:W3CDTF">2025-11-27T07:27:00Z</dcterms:created>
  <dcterms:modified xsi:type="dcterms:W3CDTF">2025-11-27T07:27:00Z</dcterms:modified>
</cp:coreProperties>
</file>